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21BF" w14:textId="6C12B3DC" w:rsidR="005E02A5" w:rsidRPr="0053127A" w:rsidRDefault="004E59B0" w:rsidP="0053127A">
      <w:pPr>
        <w:pStyle w:val="Bezodstpw"/>
        <w:spacing w:line="276" w:lineRule="auto"/>
        <w:jc w:val="both"/>
        <w:rPr>
          <w:sz w:val="21"/>
          <w:szCs w:val="21"/>
        </w:rPr>
      </w:pPr>
      <w:r w:rsidRPr="0053127A">
        <w:rPr>
          <w:sz w:val="21"/>
          <w:szCs w:val="21"/>
        </w:rPr>
        <w:t>Raport ESPI</w:t>
      </w:r>
      <w:r w:rsidR="00856497">
        <w:rPr>
          <w:sz w:val="21"/>
          <w:szCs w:val="21"/>
        </w:rPr>
        <w:t xml:space="preserve"> [21.2025]</w:t>
      </w:r>
    </w:p>
    <w:p w14:paraId="503A868A" w14:textId="70482F3A" w:rsidR="001D676D" w:rsidRPr="0053127A" w:rsidRDefault="001D676D" w:rsidP="0053127A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</w:p>
    <w:p w14:paraId="1C48AEC5" w14:textId="69267DB8" w:rsidR="001D676D" w:rsidRPr="0053127A" w:rsidRDefault="001D676D" w:rsidP="0053127A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  <w:r w:rsidRPr="0053127A">
        <w:rPr>
          <w:sz w:val="21"/>
          <w:szCs w:val="21"/>
        </w:rPr>
        <w:t>Temat:</w:t>
      </w:r>
      <w:r w:rsidRPr="0053127A">
        <w:rPr>
          <w:b w:val="0"/>
          <w:bCs/>
          <w:sz w:val="21"/>
          <w:szCs w:val="21"/>
        </w:rPr>
        <w:t xml:space="preserve"> </w:t>
      </w:r>
      <w:r w:rsidR="008463A6">
        <w:rPr>
          <w:b w:val="0"/>
          <w:bCs/>
          <w:sz w:val="21"/>
          <w:szCs w:val="21"/>
        </w:rPr>
        <w:t>Zmiana stanu posiadania</w:t>
      </w:r>
    </w:p>
    <w:p w14:paraId="5C0DBAC1" w14:textId="15C27806" w:rsidR="001D676D" w:rsidRPr="0053127A" w:rsidRDefault="001D676D" w:rsidP="0053127A">
      <w:pPr>
        <w:pStyle w:val="Bezodstpw"/>
        <w:spacing w:line="276" w:lineRule="auto"/>
        <w:jc w:val="both"/>
        <w:rPr>
          <w:sz w:val="21"/>
          <w:szCs w:val="21"/>
        </w:rPr>
      </w:pPr>
    </w:p>
    <w:p w14:paraId="26EB3AE1" w14:textId="2169CD43" w:rsidR="001D676D" w:rsidRPr="0053127A" w:rsidRDefault="001D676D" w:rsidP="0053127A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  <w:r w:rsidRPr="0053127A">
        <w:rPr>
          <w:sz w:val="21"/>
          <w:szCs w:val="21"/>
        </w:rPr>
        <w:t>Podstawa prawna:</w:t>
      </w:r>
      <w:r w:rsidRPr="0053127A">
        <w:rPr>
          <w:b w:val="0"/>
          <w:bCs/>
          <w:sz w:val="21"/>
          <w:szCs w:val="21"/>
        </w:rPr>
        <w:t xml:space="preserve"> </w:t>
      </w:r>
      <w:r w:rsidR="008463A6" w:rsidRPr="008463A6">
        <w:rPr>
          <w:b w:val="0"/>
          <w:bCs/>
          <w:sz w:val="21"/>
          <w:szCs w:val="21"/>
        </w:rPr>
        <w:t>Art. 70 pkt 1 Ustawy o ofercie - nabycie lub zbycie znacznego pakietu akcji</w:t>
      </w:r>
    </w:p>
    <w:p w14:paraId="6D1A5F62" w14:textId="77777777" w:rsidR="008463A6" w:rsidRDefault="008463A6" w:rsidP="008463A6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</w:p>
    <w:p w14:paraId="4233FEE0" w14:textId="561F8347" w:rsidR="008463A6" w:rsidRDefault="008463A6" w:rsidP="008463A6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  <w:r w:rsidRPr="008463A6">
        <w:rPr>
          <w:b w:val="0"/>
          <w:bCs/>
          <w:sz w:val="21"/>
          <w:szCs w:val="21"/>
        </w:rPr>
        <w:t xml:space="preserve">Zarząd </w:t>
      </w:r>
      <w:r w:rsidR="0028049A" w:rsidRPr="0028049A">
        <w:rPr>
          <w:b w:val="0"/>
          <w:bCs/>
          <w:sz w:val="21"/>
          <w:szCs w:val="21"/>
        </w:rPr>
        <w:t xml:space="preserve">Ovid Works S.A. z siedzibą w Warszawie </w:t>
      </w:r>
      <w:r w:rsidRPr="008463A6">
        <w:rPr>
          <w:b w:val="0"/>
          <w:bCs/>
          <w:sz w:val="21"/>
          <w:szCs w:val="21"/>
        </w:rPr>
        <w:t>[dalej: "</w:t>
      </w:r>
      <w:r w:rsidRPr="00E47C72">
        <w:rPr>
          <w:sz w:val="21"/>
          <w:szCs w:val="21"/>
        </w:rPr>
        <w:t>Spółka</w:t>
      </w:r>
      <w:r w:rsidRPr="008463A6">
        <w:rPr>
          <w:b w:val="0"/>
          <w:bCs/>
          <w:sz w:val="21"/>
          <w:szCs w:val="21"/>
        </w:rPr>
        <w:t>", "</w:t>
      </w:r>
      <w:r w:rsidRPr="00E47C72">
        <w:rPr>
          <w:sz w:val="21"/>
          <w:szCs w:val="21"/>
        </w:rPr>
        <w:t>Emitent</w:t>
      </w:r>
      <w:r w:rsidRPr="008463A6">
        <w:rPr>
          <w:b w:val="0"/>
          <w:bCs/>
          <w:sz w:val="21"/>
          <w:szCs w:val="21"/>
        </w:rPr>
        <w:t xml:space="preserve">"] niniejszym informuje, </w:t>
      </w:r>
      <w:r w:rsidR="00E47C72">
        <w:rPr>
          <w:b w:val="0"/>
          <w:bCs/>
          <w:sz w:val="21"/>
          <w:szCs w:val="21"/>
        </w:rPr>
        <w:br/>
      </w:r>
      <w:r w:rsidRPr="008463A6">
        <w:rPr>
          <w:b w:val="0"/>
          <w:bCs/>
          <w:sz w:val="21"/>
          <w:szCs w:val="21"/>
        </w:rPr>
        <w:t xml:space="preserve">iż w dniu </w:t>
      </w:r>
      <w:r w:rsidR="0028049A">
        <w:rPr>
          <w:b w:val="0"/>
          <w:bCs/>
          <w:sz w:val="21"/>
          <w:szCs w:val="21"/>
        </w:rPr>
        <w:t>6 sierpnia</w:t>
      </w:r>
      <w:r w:rsidRPr="008463A6">
        <w:rPr>
          <w:b w:val="0"/>
          <w:bCs/>
          <w:sz w:val="21"/>
          <w:szCs w:val="21"/>
        </w:rPr>
        <w:t xml:space="preserve"> 202</w:t>
      </w:r>
      <w:r w:rsidR="00743D84">
        <w:rPr>
          <w:b w:val="0"/>
          <w:bCs/>
          <w:sz w:val="21"/>
          <w:szCs w:val="21"/>
        </w:rPr>
        <w:t>5</w:t>
      </w:r>
      <w:r w:rsidRPr="008463A6">
        <w:rPr>
          <w:b w:val="0"/>
          <w:bCs/>
          <w:sz w:val="21"/>
          <w:szCs w:val="21"/>
        </w:rPr>
        <w:t xml:space="preserve"> r. Emitent otrzymał od </w:t>
      </w:r>
      <w:r w:rsidR="00BB7B74">
        <w:rPr>
          <w:b w:val="0"/>
          <w:sz w:val="21"/>
          <w:szCs w:val="21"/>
        </w:rPr>
        <w:t>Pan</w:t>
      </w:r>
      <w:r w:rsidR="004649E2">
        <w:rPr>
          <w:b w:val="0"/>
          <w:sz w:val="21"/>
          <w:szCs w:val="21"/>
        </w:rPr>
        <w:t>a</w:t>
      </w:r>
      <w:r w:rsidR="00BB7B74">
        <w:rPr>
          <w:b w:val="0"/>
          <w:sz w:val="21"/>
          <w:szCs w:val="21"/>
        </w:rPr>
        <w:t xml:space="preserve"> </w:t>
      </w:r>
      <w:r w:rsidR="0028049A">
        <w:rPr>
          <w:b w:val="0"/>
          <w:sz w:val="21"/>
          <w:szCs w:val="21"/>
        </w:rPr>
        <w:t xml:space="preserve">Roberta </w:t>
      </w:r>
      <w:r w:rsidR="00BF48C6" w:rsidRPr="00BF48C6">
        <w:rPr>
          <w:b w:val="0"/>
          <w:sz w:val="21"/>
          <w:szCs w:val="21"/>
        </w:rPr>
        <w:t>Dziubłowski</w:t>
      </w:r>
      <w:r w:rsidR="00BF48C6">
        <w:rPr>
          <w:b w:val="0"/>
          <w:sz w:val="21"/>
          <w:szCs w:val="21"/>
        </w:rPr>
        <w:t>ego</w:t>
      </w:r>
      <w:r w:rsidR="00C93ECC">
        <w:rPr>
          <w:b w:val="0"/>
          <w:bCs/>
          <w:sz w:val="21"/>
          <w:szCs w:val="21"/>
        </w:rPr>
        <w:t xml:space="preserve"> </w:t>
      </w:r>
      <w:r w:rsidRPr="008463A6">
        <w:rPr>
          <w:b w:val="0"/>
          <w:bCs/>
          <w:sz w:val="21"/>
          <w:szCs w:val="21"/>
        </w:rPr>
        <w:t>[</w:t>
      </w:r>
      <w:r w:rsidR="009D7C61">
        <w:rPr>
          <w:b w:val="0"/>
          <w:bCs/>
          <w:sz w:val="21"/>
          <w:szCs w:val="21"/>
        </w:rPr>
        <w:t xml:space="preserve">dalej: </w:t>
      </w:r>
      <w:r w:rsidRPr="008463A6">
        <w:rPr>
          <w:b w:val="0"/>
          <w:bCs/>
          <w:sz w:val="21"/>
          <w:szCs w:val="21"/>
        </w:rPr>
        <w:t>"</w:t>
      </w:r>
      <w:r w:rsidRPr="00E47C72">
        <w:rPr>
          <w:sz w:val="21"/>
          <w:szCs w:val="21"/>
        </w:rPr>
        <w:t>Zawiadamiają</w:t>
      </w:r>
      <w:r w:rsidR="00E25812">
        <w:rPr>
          <w:sz w:val="21"/>
          <w:szCs w:val="21"/>
        </w:rPr>
        <w:t>c</w:t>
      </w:r>
      <w:r w:rsidR="009E3833">
        <w:rPr>
          <w:sz w:val="21"/>
          <w:szCs w:val="21"/>
        </w:rPr>
        <w:t>y</w:t>
      </w:r>
      <w:r w:rsidRPr="008463A6">
        <w:rPr>
          <w:b w:val="0"/>
          <w:bCs/>
          <w:sz w:val="21"/>
          <w:szCs w:val="21"/>
        </w:rPr>
        <w:t xml:space="preserve">"] zawiadomienie sporządzone na podstawie art. 69 ust. 1 </w:t>
      </w:r>
      <w:r w:rsidR="00A11A4B">
        <w:rPr>
          <w:b w:val="0"/>
          <w:bCs/>
          <w:sz w:val="21"/>
          <w:szCs w:val="21"/>
        </w:rPr>
        <w:t>lub 2</w:t>
      </w:r>
      <w:r>
        <w:rPr>
          <w:b w:val="0"/>
          <w:bCs/>
          <w:sz w:val="21"/>
          <w:szCs w:val="21"/>
        </w:rPr>
        <w:t xml:space="preserve"> </w:t>
      </w:r>
      <w:r w:rsidRPr="008463A6">
        <w:rPr>
          <w:b w:val="0"/>
          <w:bCs/>
          <w:sz w:val="21"/>
          <w:szCs w:val="21"/>
        </w:rPr>
        <w:t>Ustawy z dnia 29 lipca 2005 r. o ofercie</w:t>
      </w:r>
      <w:r w:rsidR="00955FB1">
        <w:rPr>
          <w:b w:val="0"/>
          <w:bCs/>
          <w:sz w:val="21"/>
          <w:szCs w:val="21"/>
        </w:rPr>
        <w:t xml:space="preserve"> </w:t>
      </w:r>
      <w:r w:rsidRPr="008463A6">
        <w:rPr>
          <w:b w:val="0"/>
          <w:bCs/>
          <w:sz w:val="21"/>
          <w:szCs w:val="21"/>
        </w:rPr>
        <w:t>publicznej i warunkach wprowadzania instrumentów finansowych do zorganizowanego systemu obrotu oraz o spółkach publicznych informujące o z</w:t>
      </w:r>
      <w:r w:rsidR="00C82C84">
        <w:rPr>
          <w:b w:val="0"/>
          <w:bCs/>
          <w:sz w:val="21"/>
          <w:szCs w:val="21"/>
        </w:rPr>
        <w:t>mianie</w:t>
      </w:r>
      <w:r w:rsidR="001325B5">
        <w:rPr>
          <w:b w:val="0"/>
          <w:bCs/>
          <w:sz w:val="21"/>
          <w:szCs w:val="21"/>
        </w:rPr>
        <w:t xml:space="preserve"> </w:t>
      </w:r>
      <w:r w:rsidRPr="008463A6">
        <w:rPr>
          <w:b w:val="0"/>
          <w:bCs/>
          <w:sz w:val="21"/>
          <w:szCs w:val="21"/>
        </w:rPr>
        <w:t>udziału Zawiadamiające</w:t>
      </w:r>
      <w:r w:rsidR="00C26388">
        <w:rPr>
          <w:b w:val="0"/>
          <w:bCs/>
          <w:sz w:val="21"/>
          <w:szCs w:val="21"/>
        </w:rPr>
        <w:t>go</w:t>
      </w:r>
      <w:r w:rsidRPr="008463A6">
        <w:rPr>
          <w:b w:val="0"/>
          <w:bCs/>
          <w:sz w:val="21"/>
          <w:szCs w:val="21"/>
        </w:rPr>
        <w:t xml:space="preserve"> w kapitale zakładowym Emitenta i ogólnej liczbie głosów w Spółce</w:t>
      </w:r>
      <w:r w:rsidR="009F70DB">
        <w:rPr>
          <w:b w:val="0"/>
          <w:bCs/>
          <w:sz w:val="21"/>
          <w:szCs w:val="21"/>
        </w:rPr>
        <w:t xml:space="preserve">. </w:t>
      </w:r>
      <w:r w:rsidR="00F04B3A">
        <w:rPr>
          <w:b w:val="0"/>
          <w:bCs/>
          <w:sz w:val="21"/>
          <w:szCs w:val="21"/>
        </w:rPr>
        <w:t>[</w:t>
      </w:r>
      <w:r w:rsidR="009D7C61">
        <w:rPr>
          <w:b w:val="0"/>
          <w:bCs/>
          <w:sz w:val="21"/>
          <w:szCs w:val="21"/>
        </w:rPr>
        <w:t xml:space="preserve">dalej: </w:t>
      </w:r>
      <w:r w:rsidR="00F04B3A">
        <w:rPr>
          <w:b w:val="0"/>
          <w:bCs/>
          <w:sz w:val="21"/>
          <w:szCs w:val="21"/>
        </w:rPr>
        <w:t>„</w:t>
      </w:r>
      <w:r w:rsidR="00F04B3A">
        <w:rPr>
          <w:sz w:val="21"/>
          <w:szCs w:val="21"/>
        </w:rPr>
        <w:t>Zawiadomienie 1</w:t>
      </w:r>
      <w:r w:rsidR="00F04B3A">
        <w:rPr>
          <w:b w:val="0"/>
          <w:bCs/>
          <w:sz w:val="21"/>
          <w:szCs w:val="21"/>
        </w:rPr>
        <w:t xml:space="preserve">”]. </w:t>
      </w:r>
    </w:p>
    <w:p w14:paraId="22B9719B" w14:textId="77777777" w:rsidR="001520E9" w:rsidRDefault="001520E9" w:rsidP="008463A6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</w:p>
    <w:p w14:paraId="483BB961" w14:textId="560BA5C9" w:rsidR="001520E9" w:rsidRPr="008463A6" w:rsidRDefault="001520E9" w:rsidP="008463A6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 xml:space="preserve">Kolejno w dniu 7 sierpnia 2025 roku Emitent otrzymał </w:t>
      </w:r>
      <w:r w:rsidR="008A017E">
        <w:rPr>
          <w:b w:val="0"/>
          <w:bCs/>
          <w:sz w:val="21"/>
          <w:szCs w:val="21"/>
        </w:rPr>
        <w:t xml:space="preserve">od Zawiadamiającego </w:t>
      </w:r>
      <w:r w:rsidR="00BD4538">
        <w:rPr>
          <w:b w:val="0"/>
          <w:bCs/>
          <w:sz w:val="21"/>
          <w:szCs w:val="21"/>
        </w:rPr>
        <w:t>zmianę</w:t>
      </w:r>
      <w:r w:rsidR="008A017E">
        <w:rPr>
          <w:b w:val="0"/>
          <w:bCs/>
          <w:sz w:val="21"/>
          <w:szCs w:val="21"/>
        </w:rPr>
        <w:t xml:space="preserve"> </w:t>
      </w:r>
      <w:r w:rsidR="009D7C61">
        <w:rPr>
          <w:b w:val="0"/>
          <w:bCs/>
          <w:sz w:val="21"/>
          <w:szCs w:val="21"/>
        </w:rPr>
        <w:t xml:space="preserve">Zawiadomienia 1 </w:t>
      </w:r>
      <w:r w:rsidR="00B50251">
        <w:rPr>
          <w:b w:val="0"/>
          <w:bCs/>
          <w:sz w:val="21"/>
          <w:szCs w:val="21"/>
        </w:rPr>
        <w:t>[dalej: „</w:t>
      </w:r>
      <w:r w:rsidR="00B50251">
        <w:rPr>
          <w:sz w:val="21"/>
          <w:szCs w:val="21"/>
        </w:rPr>
        <w:t xml:space="preserve">Zawiadomienie </w:t>
      </w:r>
      <w:r w:rsidR="00BD4538">
        <w:rPr>
          <w:sz w:val="21"/>
          <w:szCs w:val="21"/>
        </w:rPr>
        <w:t>2</w:t>
      </w:r>
      <w:r w:rsidR="00B50251">
        <w:rPr>
          <w:b w:val="0"/>
          <w:bCs/>
          <w:sz w:val="21"/>
          <w:szCs w:val="21"/>
        </w:rPr>
        <w:t>”]</w:t>
      </w:r>
      <w:r w:rsidR="00B221D4">
        <w:rPr>
          <w:b w:val="0"/>
          <w:bCs/>
          <w:sz w:val="21"/>
          <w:szCs w:val="21"/>
        </w:rPr>
        <w:t xml:space="preserve">, z treści Zawiadomienia 2 wynika, iż powodem zmiany jest: </w:t>
      </w:r>
      <w:r w:rsidR="00B221D4" w:rsidRPr="00B221D4">
        <w:rPr>
          <w:b w:val="0"/>
          <w:bCs/>
          <w:sz w:val="21"/>
          <w:szCs w:val="21"/>
        </w:rPr>
        <w:t>„Pomyłka w ogólnej liczbie akcji w formularzu z dn. 6.08.2025”</w:t>
      </w:r>
      <w:r w:rsidR="00B221D4">
        <w:rPr>
          <w:b w:val="0"/>
          <w:bCs/>
          <w:sz w:val="21"/>
          <w:szCs w:val="21"/>
        </w:rPr>
        <w:t xml:space="preserve">. </w:t>
      </w:r>
    </w:p>
    <w:p w14:paraId="5FC59E2E" w14:textId="77777777" w:rsidR="008463A6" w:rsidRPr="008463A6" w:rsidRDefault="008463A6" w:rsidP="008463A6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</w:p>
    <w:p w14:paraId="3B523D80" w14:textId="689A8E5F" w:rsidR="008463A6" w:rsidRPr="008463A6" w:rsidRDefault="008463A6" w:rsidP="008463A6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  <w:r w:rsidRPr="008463A6">
        <w:rPr>
          <w:b w:val="0"/>
          <w:bCs/>
          <w:sz w:val="21"/>
          <w:szCs w:val="21"/>
        </w:rPr>
        <w:t xml:space="preserve">Emitent w załączeniu umieszcza teść </w:t>
      </w:r>
      <w:r w:rsidR="00F04B3A">
        <w:rPr>
          <w:b w:val="0"/>
          <w:bCs/>
          <w:sz w:val="21"/>
          <w:szCs w:val="21"/>
        </w:rPr>
        <w:t>Zawiadomienia 1 i Zawiadomienia 2</w:t>
      </w:r>
      <w:r w:rsidRPr="008463A6">
        <w:rPr>
          <w:b w:val="0"/>
          <w:bCs/>
          <w:sz w:val="21"/>
          <w:szCs w:val="21"/>
        </w:rPr>
        <w:t>, o który</w:t>
      </w:r>
      <w:r w:rsidR="00F04B3A">
        <w:rPr>
          <w:b w:val="0"/>
          <w:bCs/>
          <w:sz w:val="21"/>
          <w:szCs w:val="21"/>
        </w:rPr>
        <w:t>ch</w:t>
      </w:r>
      <w:r w:rsidRPr="008463A6">
        <w:rPr>
          <w:b w:val="0"/>
          <w:bCs/>
          <w:sz w:val="21"/>
          <w:szCs w:val="21"/>
        </w:rPr>
        <w:t xml:space="preserve"> mowa powyżej.</w:t>
      </w:r>
    </w:p>
    <w:p w14:paraId="0DDD1E06" w14:textId="77777777" w:rsidR="00717158" w:rsidRPr="0053127A" w:rsidRDefault="00717158" w:rsidP="0053127A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</w:p>
    <w:p w14:paraId="582E8AD2" w14:textId="65C64A17" w:rsidR="001D676D" w:rsidRPr="0053127A" w:rsidRDefault="001D676D" w:rsidP="0053127A">
      <w:pPr>
        <w:pStyle w:val="Bezodstpw"/>
        <w:spacing w:line="276" w:lineRule="auto"/>
        <w:jc w:val="both"/>
        <w:rPr>
          <w:sz w:val="21"/>
          <w:szCs w:val="21"/>
        </w:rPr>
      </w:pPr>
      <w:r w:rsidRPr="0053127A">
        <w:rPr>
          <w:sz w:val="21"/>
          <w:szCs w:val="21"/>
        </w:rPr>
        <w:t>Osoby reprezentująca Emitenta:</w:t>
      </w:r>
    </w:p>
    <w:p w14:paraId="74EAEE89" w14:textId="77777777" w:rsidR="00D71400" w:rsidRPr="00D71400" w:rsidRDefault="00D71400" w:rsidP="00D71400">
      <w:pPr>
        <w:numPr>
          <w:ilvl w:val="0"/>
          <w:numId w:val="2"/>
        </w:numPr>
        <w:spacing w:after="0" w:line="346" w:lineRule="auto"/>
        <w:rPr>
          <w:b w:val="0"/>
          <w:bCs/>
          <w:sz w:val="21"/>
          <w:szCs w:val="21"/>
        </w:rPr>
      </w:pPr>
      <w:r w:rsidRPr="00D71400">
        <w:rPr>
          <w:b w:val="0"/>
          <w:bCs/>
          <w:sz w:val="21"/>
          <w:szCs w:val="21"/>
        </w:rPr>
        <w:t>Jacek Dębowski - Prezes Zarządu</w:t>
      </w:r>
    </w:p>
    <w:p w14:paraId="73CDFD38" w14:textId="77777777" w:rsidR="00D71400" w:rsidRPr="00D71400" w:rsidRDefault="00D71400" w:rsidP="00D71400">
      <w:pPr>
        <w:numPr>
          <w:ilvl w:val="0"/>
          <w:numId w:val="2"/>
        </w:numPr>
        <w:spacing w:after="0" w:line="346" w:lineRule="auto"/>
        <w:rPr>
          <w:b w:val="0"/>
          <w:bCs/>
          <w:sz w:val="21"/>
          <w:szCs w:val="21"/>
        </w:rPr>
      </w:pPr>
      <w:r w:rsidRPr="00D71400">
        <w:rPr>
          <w:b w:val="0"/>
          <w:bCs/>
          <w:sz w:val="21"/>
          <w:szCs w:val="21"/>
        </w:rPr>
        <w:t>Jacek Chojecki – Wiceprezes Zarządu</w:t>
      </w:r>
    </w:p>
    <w:p w14:paraId="608345F6" w14:textId="581F9E58" w:rsidR="001D676D" w:rsidRPr="0053127A" w:rsidRDefault="001D676D" w:rsidP="0053127A">
      <w:pPr>
        <w:pStyle w:val="Bezodstpw"/>
        <w:spacing w:line="276" w:lineRule="auto"/>
        <w:jc w:val="both"/>
        <w:rPr>
          <w:b w:val="0"/>
          <w:bCs/>
          <w:sz w:val="21"/>
          <w:szCs w:val="21"/>
        </w:rPr>
      </w:pPr>
    </w:p>
    <w:sectPr w:rsidR="001D676D" w:rsidRPr="0053127A" w:rsidSect="00E378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A14A" w14:textId="77777777" w:rsidR="009B6CA2" w:rsidRDefault="009B6CA2" w:rsidP="00924FB8">
      <w:pPr>
        <w:spacing w:after="0" w:line="240" w:lineRule="auto"/>
      </w:pPr>
      <w:r>
        <w:separator/>
      </w:r>
    </w:p>
  </w:endnote>
  <w:endnote w:type="continuationSeparator" w:id="0">
    <w:p w14:paraId="0FADA56F" w14:textId="77777777" w:rsidR="009B6CA2" w:rsidRDefault="009B6CA2" w:rsidP="0092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1698" w14:textId="77777777" w:rsidR="009B6CA2" w:rsidRDefault="009B6CA2" w:rsidP="00924FB8">
      <w:pPr>
        <w:spacing w:after="0" w:line="240" w:lineRule="auto"/>
      </w:pPr>
      <w:r>
        <w:separator/>
      </w:r>
    </w:p>
  </w:footnote>
  <w:footnote w:type="continuationSeparator" w:id="0">
    <w:p w14:paraId="3B1A4839" w14:textId="77777777" w:rsidR="009B6CA2" w:rsidRDefault="009B6CA2" w:rsidP="0092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3E3"/>
    <w:multiLevelType w:val="multilevel"/>
    <w:tmpl w:val="7538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358EC"/>
    <w:multiLevelType w:val="hybridMultilevel"/>
    <w:tmpl w:val="36F82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344395">
    <w:abstractNumId w:val="1"/>
  </w:num>
  <w:num w:numId="2" w16cid:durableId="77463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24"/>
    <w:docVar w:name="LE_Links" w:val="{1DD13E6B-1FAB-4EF5-BD56-0A8175161BBC}"/>
  </w:docVars>
  <w:rsids>
    <w:rsidRoot w:val="004E59B0"/>
    <w:rsid w:val="00003178"/>
    <w:rsid w:val="00006FC4"/>
    <w:rsid w:val="00021920"/>
    <w:rsid w:val="00023E64"/>
    <w:rsid w:val="00050287"/>
    <w:rsid w:val="00057604"/>
    <w:rsid w:val="000742F9"/>
    <w:rsid w:val="000777AF"/>
    <w:rsid w:val="000844FD"/>
    <w:rsid w:val="000E049C"/>
    <w:rsid w:val="00121BE3"/>
    <w:rsid w:val="001325B5"/>
    <w:rsid w:val="001520E9"/>
    <w:rsid w:val="00152213"/>
    <w:rsid w:val="00157AB8"/>
    <w:rsid w:val="0017217C"/>
    <w:rsid w:val="00187151"/>
    <w:rsid w:val="00191A0E"/>
    <w:rsid w:val="00192F71"/>
    <w:rsid w:val="001C6568"/>
    <w:rsid w:val="001D5B6C"/>
    <w:rsid w:val="001D676D"/>
    <w:rsid w:val="001E7629"/>
    <w:rsid w:val="001F7566"/>
    <w:rsid w:val="00203385"/>
    <w:rsid w:val="00204C44"/>
    <w:rsid w:val="002160F9"/>
    <w:rsid w:val="00216906"/>
    <w:rsid w:val="002243B5"/>
    <w:rsid w:val="002275B9"/>
    <w:rsid w:val="00275209"/>
    <w:rsid w:val="0028049A"/>
    <w:rsid w:val="00282D89"/>
    <w:rsid w:val="002845FD"/>
    <w:rsid w:val="002A72F5"/>
    <w:rsid w:val="00307636"/>
    <w:rsid w:val="00315AEC"/>
    <w:rsid w:val="0037298C"/>
    <w:rsid w:val="00376A23"/>
    <w:rsid w:val="003C217F"/>
    <w:rsid w:val="003C3FF9"/>
    <w:rsid w:val="003C6F51"/>
    <w:rsid w:val="003E2DA8"/>
    <w:rsid w:val="003E5214"/>
    <w:rsid w:val="004463F6"/>
    <w:rsid w:val="00454407"/>
    <w:rsid w:val="0046338C"/>
    <w:rsid w:val="004649E2"/>
    <w:rsid w:val="0047634A"/>
    <w:rsid w:val="00483C08"/>
    <w:rsid w:val="004874AD"/>
    <w:rsid w:val="0049313D"/>
    <w:rsid w:val="00494441"/>
    <w:rsid w:val="004A15D1"/>
    <w:rsid w:val="004B1A69"/>
    <w:rsid w:val="004D1233"/>
    <w:rsid w:val="004D254C"/>
    <w:rsid w:val="004E3635"/>
    <w:rsid w:val="004E59B0"/>
    <w:rsid w:val="004F396C"/>
    <w:rsid w:val="00504C6D"/>
    <w:rsid w:val="00523AFA"/>
    <w:rsid w:val="00524448"/>
    <w:rsid w:val="0053127A"/>
    <w:rsid w:val="00533712"/>
    <w:rsid w:val="005445BB"/>
    <w:rsid w:val="00554396"/>
    <w:rsid w:val="005D60EF"/>
    <w:rsid w:val="005D71BE"/>
    <w:rsid w:val="005E02A5"/>
    <w:rsid w:val="006344D8"/>
    <w:rsid w:val="006469B5"/>
    <w:rsid w:val="00663A80"/>
    <w:rsid w:val="00670631"/>
    <w:rsid w:val="00673670"/>
    <w:rsid w:val="00673846"/>
    <w:rsid w:val="00690B4B"/>
    <w:rsid w:val="00692FEA"/>
    <w:rsid w:val="0069336B"/>
    <w:rsid w:val="006B69AA"/>
    <w:rsid w:val="00717158"/>
    <w:rsid w:val="00743D84"/>
    <w:rsid w:val="00793794"/>
    <w:rsid w:val="007E3E4B"/>
    <w:rsid w:val="008051AB"/>
    <w:rsid w:val="00810471"/>
    <w:rsid w:val="008106B8"/>
    <w:rsid w:val="00820063"/>
    <w:rsid w:val="008463A6"/>
    <w:rsid w:val="00856497"/>
    <w:rsid w:val="00886836"/>
    <w:rsid w:val="00892651"/>
    <w:rsid w:val="00896400"/>
    <w:rsid w:val="008A017E"/>
    <w:rsid w:val="008A546F"/>
    <w:rsid w:val="00903C8A"/>
    <w:rsid w:val="0090497F"/>
    <w:rsid w:val="00924FB8"/>
    <w:rsid w:val="00925C37"/>
    <w:rsid w:val="00925C5A"/>
    <w:rsid w:val="00952D65"/>
    <w:rsid w:val="00955FB1"/>
    <w:rsid w:val="009561A7"/>
    <w:rsid w:val="00972639"/>
    <w:rsid w:val="009B6CA2"/>
    <w:rsid w:val="009C753E"/>
    <w:rsid w:val="009D0BF2"/>
    <w:rsid w:val="009D20E9"/>
    <w:rsid w:val="009D7C61"/>
    <w:rsid w:val="009E3833"/>
    <w:rsid w:val="009E58F1"/>
    <w:rsid w:val="009F70DB"/>
    <w:rsid w:val="00A11A4B"/>
    <w:rsid w:val="00A325A6"/>
    <w:rsid w:val="00A36360"/>
    <w:rsid w:val="00A42520"/>
    <w:rsid w:val="00A538A4"/>
    <w:rsid w:val="00A61648"/>
    <w:rsid w:val="00A74385"/>
    <w:rsid w:val="00A830D4"/>
    <w:rsid w:val="00AA0BC9"/>
    <w:rsid w:val="00AB2A69"/>
    <w:rsid w:val="00AB4C9B"/>
    <w:rsid w:val="00AB5259"/>
    <w:rsid w:val="00AE0E5B"/>
    <w:rsid w:val="00B07349"/>
    <w:rsid w:val="00B221D4"/>
    <w:rsid w:val="00B3109E"/>
    <w:rsid w:val="00B436CB"/>
    <w:rsid w:val="00B50251"/>
    <w:rsid w:val="00B540A3"/>
    <w:rsid w:val="00B660CE"/>
    <w:rsid w:val="00B715EC"/>
    <w:rsid w:val="00BB6498"/>
    <w:rsid w:val="00BB7B74"/>
    <w:rsid w:val="00BD4538"/>
    <w:rsid w:val="00BD484B"/>
    <w:rsid w:val="00BE3D23"/>
    <w:rsid w:val="00BF462A"/>
    <w:rsid w:val="00BF48C6"/>
    <w:rsid w:val="00C00A50"/>
    <w:rsid w:val="00C0114C"/>
    <w:rsid w:val="00C26388"/>
    <w:rsid w:val="00C26476"/>
    <w:rsid w:val="00C55BC4"/>
    <w:rsid w:val="00C74D09"/>
    <w:rsid w:val="00C8104C"/>
    <w:rsid w:val="00C82C84"/>
    <w:rsid w:val="00C93ECC"/>
    <w:rsid w:val="00CA5CB1"/>
    <w:rsid w:val="00CB3BF2"/>
    <w:rsid w:val="00CD518D"/>
    <w:rsid w:val="00CE1723"/>
    <w:rsid w:val="00CF432B"/>
    <w:rsid w:val="00D14E3C"/>
    <w:rsid w:val="00D36DD6"/>
    <w:rsid w:val="00D407FB"/>
    <w:rsid w:val="00D41BA9"/>
    <w:rsid w:val="00D4631A"/>
    <w:rsid w:val="00D62438"/>
    <w:rsid w:val="00D63554"/>
    <w:rsid w:val="00D71400"/>
    <w:rsid w:val="00D76F09"/>
    <w:rsid w:val="00D837C9"/>
    <w:rsid w:val="00D83B7C"/>
    <w:rsid w:val="00D916EB"/>
    <w:rsid w:val="00D92DF8"/>
    <w:rsid w:val="00D960D2"/>
    <w:rsid w:val="00DA522F"/>
    <w:rsid w:val="00DC2AE2"/>
    <w:rsid w:val="00DC3181"/>
    <w:rsid w:val="00DE4DF0"/>
    <w:rsid w:val="00DE7274"/>
    <w:rsid w:val="00E00BB0"/>
    <w:rsid w:val="00E13BE7"/>
    <w:rsid w:val="00E25812"/>
    <w:rsid w:val="00E36341"/>
    <w:rsid w:val="00E3784E"/>
    <w:rsid w:val="00E47C72"/>
    <w:rsid w:val="00E822A7"/>
    <w:rsid w:val="00E86879"/>
    <w:rsid w:val="00EB4611"/>
    <w:rsid w:val="00F039FC"/>
    <w:rsid w:val="00F04B3A"/>
    <w:rsid w:val="00F40455"/>
    <w:rsid w:val="00F6186D"/>
    <w:rsid w:val="00F902B3"/>
    <w:rsid w:val="00F95C57"/>
    <w:rsid w:val="00F96055"/>
    <w:rsid w:val="00FC082D"/>
    <w:rsid w:val="00FC5C1D"/>
    <w:rsid w:val="00FC6280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D31C"/>
  <w15:chartTrackingRefBased/>
  <w15:docId w15:val="{2A71A643-895C-48A2-9EE2-9C2E103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Arial"/>
        <w:b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59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BE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D83B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83B7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D83B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B7C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B7C"/>
    <w:rPr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FB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FB8"/>
  </w:style>
  <w:style w:type="character" w:styleId="Odwoanieprzypisukocowego">
    <w:name w:val="endnote reference"/>
    <w:basedOn w:val="Domylnaczcionkaakapitu"/>
    <w:uiPriority w:val="99"/>
    <w:semiHidden/>
    <w:unhideWhenUsed/>
    <w:rsid w:val="00924FB8"/>
    <w:rPr>
      <w:vertAlign w:val="superscript"/>
    </w:rPr>
  </w:style>
  <w:style w:type="paragraph" w:styleId="Poprawka">
    <w:name w:val="Revision"/>
    <w:hidden/>
    <w:uiPriority w:val="99"/>
    <w:semiHidden/>
    <w:rsid w:val="00903C8A"/>
    <w:pPr>
      <w:spacing w:after="0" w:line="240" w:lineRule="auto"/>
    </w:pPr>
  </w:style>
  <w:style w:type="character" w:styleId="Hipercze">
    <w:name w:val="Hyperlink"/>
    <w:uiPriority w:val="99"/>
    <w:rsid w:val="0028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D13E6B-1FAB-4EF5-BD56-0A8175161B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KWLAW</dc:creator>
  <cp:keywords/>
  <dc:description/>
  <cp:lastModifiedBy>Ovid Works S.A.</cp:lastModifiedBy>
  <cp:revision>4</cp:revision>
  <cp:lastPrinted>2024-05-13T11:25:00Z</cp:lastPrinted>
  <dcterms:created xsi:type="dcterms:W3CDTF">2025-08-07T17:03:00Z</dcterms:created>
  <dcterms:modified xsi:type="dcterms:W3CDTF">2025-08-07T17:03:00Z</dcterms:modified>
</cp:coreProperties>
</file>